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F2" w:rsidRDefault="00AC29F2" w:rsidP="00AC29F2">
      <w:pPr>
        <w:jc w:val="both"/>
        <w:rPr>
          <w:rFonts w:ascii="Times New Roman" w:hAnsi="Times New Roman" w:cs="Times New Roman"/>
          <w:sz w:val="24"/>
          <w:szCs w:val="24"/>
        </w:rPr>
      </w:pPr>
      <w:r w:rsidRPr="00AC29F2">
        <w:rPr>
          <w:rFonts w:ascii="Times New Roman" w:hAnsi="Times New Roman" w:cs="Times New Roman"/>
          <w:sz w:val="24"/>
          <w:szCs w:val="24"/>
        </w:rPr>
        <w:t>К</w:t>
      </w:r>
      <w:r w:rsidRPr="00AC29F2">
        <w:rPr>
          <w:rFonts w:ascii="Times New Roman" w:hAnsi="Times New Roman" w:cs="Times New Roman"/>
          <w:sz w:val="24"/>
          <w:szCs w:val="24"/>
        </w:rPr>
        <w:t xml:space="preserve">алендарный учебный график Муниципального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– средняя общеобразовательная школа с. Колено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AC29F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AC29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29F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29F2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МОУ СОШ с. Колено</w:t>
      </w:r>
      <w:r w:rsidRPr="00AC29F2">
        <w:rPr>
          <w:rFonts w:ascii="Times New Roman" w:hAnsi="Times New Roman" w:cs="Times New Roman"/>
          <w:sz w:val="24"/>
          <w:szCs w:val="24"/>
        </w:rPr>
        <w:t xml:space="preserve"> и составлен в соответствии с нормативно-правовыми документами, регламентирующими образовательную деятельность в Российской Федерации. </w:t>
      </w:r>
    </w:p>
    <w:p w:rsidR="00233A8F" w:rsidRPr="00AC29F2" w:rsidRDefault="00AC29F2" w:rsidP="00AC2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C29F2">
        <w:rPr>
          <w:rFonts w:ascii="Times New Roman" w:hAnsi="Times New Roman" w:cs="Times New Roman"/>
          <w:sz w:val="24"/>
          <w:szCs w:val="24"/>
        </w:rPr>
        <w:t xml:space="preserve">алендарный учебный график обеспечивает эффективность работы общеобразовательной организации, оптимальные условия для всех участников образовательных отношений, учитывает полный годовой объем учебных часов, определенный учебным планом. </w:t>
      </w: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AC29F2">
        <w:rPr>
          <w:rFonts w:ascii="Times New Roman" w:hAnsi="Times New Roman" w:cs="Times New Roman"/>
          <w:sz w:val="24"/>
          <w:szCs w:val="24"/>
        </w:rPr>
        <w:t>пределяет чередование учебной деятельности (урочной и внеурочной) и плановые перерывы при получении образования для отдыха и иных социальных целей (каникул) по календарным периодам учебного года.</w:t>
      </w:r>
    </w:p>
    <w:sectPr w:rsidR="00233A8F" w:rsidRPr="00AC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F2"/>
    <w:rsid w:val="00233A8F"/>
    <w:rsid w:val="00A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70BE"/>
  <w15:chartTrackingRefBased/>
  <w15:docId w15:val="{477E51A1-7006-4385-AA44-994051EC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</cp:revision>
  <dcterms:created xsi:type="dcterms:W3CDTF">2024-02-15T10:52:00Z</dcterms:created>
  <dcterms:modified xsi:type="dcterms:W3CDTF">2024-02-15T10:57:00Z</dcterms:modified>
</cp:coreProperties>
</file>